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03" w:rsidRDefault="00BE2503" w:rsidP="00227E5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3EF2" w:rsidRPr="00EA3EF2" w:rsidRDefault="00EA3EF2" w:rsidP="00227E5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 знаний, как средство повышения ко</w:t>
      </w:r>
      <w:r w:rsidR="00E33DE9">
        <w:rPr>
          <w:rFonts w:ascii="Times New Roman" w:hAnsi="Times New Roman"/>
          <w:b/>
          <w:sz w:val="28"/>
          <w:szCs w:val="28"/>
        </w:rPr>
        <w:t>нкурентоспособности промышленного предприятия</w:t>
      </w:r>
      <w:r>
        <w:rPr>
          <w:rFonts w:ascii="Times New Roman" w:hAnsi="Times New Roman"/>
          <w:b/>
          <w:sz w:val="28"/>
          <w:szCs w:val="28"/>
        </w:rPr>
        <w:t xml:space="preserve"> авиакосмической отрасли.</w:t>
      </w:r>
    </w:p>
    <w:p w:rsidR="0000186D" w:rsidRPr="00227E5F" w:rsidRDefault="0000186D" w:rsidP="00241CA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7E5F">
        <w:rPr>
          <w:rFonts w:ascii="Times New Roman" w:hAnsi="Times New Roman"/>
          <w:sz w:val="28"/>
          <w:szCs w:val="28"/>
        </w:rPr>
        <w:t>Нафиков М. Р.</w:t>
      </w:r>
    </w:p>
    <w:p w:rsidR="0000186D" w:rsidRDefault="00241CA6" w:rsidP="00EA3EF2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Уфимский Государственный Авиационный Технический Университет</w:t>
      </w:r>
    </w:p>
    <w:p w:rsidR="00EF2B31" w:rsidRPr="00227E5F" w:rsidRDefault="00EF2B31" w:rsidP="00227E5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Verdana" w:hAnsi="Verdana" w:cs="Verdana"/>
          <w:sz w:val="28"/>
          <w:szCs w:val="28"/>
        </w:rPr>
      </w:pPr>
      <w:bookmarkStart w:id="0" w:name="_GoBack"/>
      <w:bookmarkEnd w:id="0"/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состояние экономики РФ характеризуется продолжающимися процессами понижения конкурентоспособности промышленных предприятий. Это вызывает к жизни процессы структурной и качественной </w:t>
      </w:r>
      <w:proofErr w:type="gramStart"/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перестройки</w:t>
      </w:r>
      <w:proofErr w:type="gramEnd"/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внешней среды, так и собственно предприятий.</w:t>
      </w:r>
    </w:p>
    <w:p w:rsidR="00EA3EF2" w:rsidRPr="00EA3EF2" w:rsidRDefault="00EA3EF2" w:rsidP="00EA3EF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Постановка проблемы</w:t>
      </w:r>
    </w:p>
    <w:p w:rsidR="003A56C3" w:rsidRPr="00227E5F" w:rsidRDefault="003A56C3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Современные подходы к управлению предприятием основываются на использовании сетевых информационных технологий. Они предоставляют менеджерам оперативный доступ к информационным базам предприятия, а также к прямым и косвенным участникам производственного процесса. Таким образом, компьютерные сети являются удобной коммуникационной и информационной средой для построения интегрированной системы анализа и управления предприятием.</w:t>
      </w:r>
    </w:p>
    <w:p w:rsidR="003A56C3" w:rsidRPr="00227E5F" w:rsidRDefault="00E33DE9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Предприятие</w:t>
      </w:r>
      <w:r w:rsidR="003A56C3"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представляет собой уникальную и весьма сложную систему взаимодействия и связей субъектов этой структуры для достижения определенной цели или результата. Для существования и развития самоокупаемого предприятия необходимо обеспечить его конкурентную способность, как на рынке производства, так и на рынке реализации выпускаемых товаров.</w:t>
      </w:r>
    </w:p>
    <w:p w:rsidR="00E33DE9" w:rsidRDefault="003A56C3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 Так как управленческие и исполнительные структуры включают в себя сотрудников определенных подразделений предприятия (интеллектуальные объединения), то система управления предприятием всегда является интеллектуальной. Это означает, что управленческие решения и их реализация основываются на знаниях сотрудников предприятия. Следовательно, эффективность управления и конкурентная способность предприятия непосредственно зависит от интеллектуальных способностей и уровня знаний сотрудников. Поэтому использование сетевых информационных технологий на предприятии должно обеспечивать поддержку оперативного получения необходимых знаний для его управления.</w:t>
      </w:r>
      <w:r w:rsidR="00E951AC" w:rsidRPr="00227E5F">
        <w:rPr>
          <w:rFonts w:ascii="Times New Roman" w:eastAsia="Times New Roman" w:hAnsi="Times New Roman"/>
          <w:color w:val="000000"/>
          <w:sz w:val="28"/>
          <w:szCs w:val="28"/>
        </w:rPr>
        <w:t>[4]</w:t>
      </w:r>
    </w:p>
    <w:p w:rsidR="003A56C3" w:rsidRPr="00227E5F" w:rsidRDefault="003A56C3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Для поддержания конкурентной способности конкретного работника очень важен процесс целенаправленного самообучения, который дает возможность специалисту получать новые знания, умения и навыки для более качественного выполнения служебных обязанностей. Следовательно, конкуренция </w:t>
      </w:r>
      <w:r w:rsidR="00E33DE9">
        <w:rPr>
          <w:rFonts w:ascii="Times New Roman" w:eastAsia="Times New Roman" w:hAnsi="Times New Roman"/>
          <w:color w:val="000000"/>
          <w:sz w:val="28"/>
          <w:szCs w:val="28"/>
        </w:rPr>
        <w:t>предполагает стихийный процесс</w:t>
      </w: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 целенаправленного самообучения специалиста. При этом</w:t>
      </w:r>
      <w:proofErr w:type="gramStart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 полученные знания могут быть </w:t>
      </w:r>
      <w:r w:rsidRPr="00227E5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уникальными, которые невозможно пол</w:t>
      </w:r>
      <w:r w:rsidR="00E33DE9">
        <w:rPr>
          <w:rFonts w:ascii="Times New Roman" w:eastAsia="Times New Roman" w:hAnsi="Times New Roman"/>
          <w:color w:val="000000"/>
          <w:sz w:val="28"/>
          <w:szCs w:val="28"/>
        </w:rPr>
        <w:t xml:space="preserve">учить с помощью преподавателей. </w:t>
      </w: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Для предприятия использование уникальных знаний по существу является «</w:t>
      </w:r>
      <w:proofErr w:type="gramStart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ноу - хау</w:t>
      </w:r>
      <w:proofErr w:type="gramEnd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» и интеллектуальной основой в конкурентной борьбе. Поэтому знания и эффективность их использования во многом определяют экономическое и финансовое состояние предприятия.</w:t>
      </w:r>
    </w:p>
    <w:p w:rsidR="003A56C3" w:rsidRPr="00227E5F" w:rsidRDefault="003A56C3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Эффективное управление предприятием возможно только на основе сбора, обработки и анализа соответствующей достоверной информации, как менеджерами предприятия, так и их интеллектуальными помощниками - сетевыми экспертными системами. В результате этих интеллектуальных операций с информацией создаются знания о текущем состоянии предприятия, которые в виде определенной структурированной информации, могут </w:t>
      </w:r>
      <w:proofErr w:type="gramStart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хранится</w:t>
      </w:r>
      <w:proofErr w:type="gramEnd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соответствующих базах данных, которые</w:t>
      </w:r>
      <w:r w:rsidR="00E33DE9">
        <w:rPr>
          <w:rFonts w:ascii="Times New Roman" w:eastAsia="Times New Roman" w:hAnsi="Times New Roman"/>
          <w:color w:val="000000"/>
          <w:sz w:val="28"/>
          <w:szCs w:val="28"/>
        </w:rPr>
        <w:t xml:space="preserve"> часто называют базами знаний. У</w:t>
      </w: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правленческие решения в виде определенной структурированной информации, также, могут </w:t>
      </w:r>
      <w:proofErr w:type="gramStart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сохранятся</w:t>
      </w:r>
      <w:proofErr w:type="gramEnd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соответствующих базах знаний. Их можно непосредственно использовать в последующих аналогичных ситуациях управления или анализировать для принятия соответствующего корректирующего воздействия, если </w:t>
      </w:r>
      <w:proofErr w:type="gramStart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результат управления не дости</w:t>
      </w:r>
      <w:r w:rsidR="00E33DE9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, поставленной цели.</w:t>
      </w:r>
    </w:p>
    <w:p w:rsidR="003A56C3" w:rsidRPr="00227E5F" w:rsidRDefault="003A56C3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Современное производство и управление предприятием на основе применения информационных технологий предполагает создание и использование сетевых баз данных структурированной информации. Их часто называют базами знаний, так как в них содержится соответственно представленная информация, которая отражает как знания специалистов, так и знания, полученные интеллектуальными экспертными системами для поддержки производства и управления предприятием. </w:t>
      </w:r>
    </w:p>
    <w:p w:rsidR="002F1AE7" w:rsidRPr="002F1AE7" w:rsidRDefault="002F1AE7" w:rsidP="002F1AE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F1AE7">
        <w:rPr>
          <w:rFonts w:ascii="Times New Roman" w:eastAsia="Times New Roman" w:hAnsi="Times New Roman"/>
          <w:b/>
          <w:color w:val="000000"/>
          <w:sz w:val="28"/>
          <w:szCs w:val="28"/>
        </w:rPr>
        <w:t>Особенности авиапромышленности</w:t>
      </w:r>
    </w:p>
    <w:p w:rsidR="00C91945" w:rsidRPr="00227E5F" w:rsidRDefault="00C91945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Одной из наиболее высокотехнологичных и наукоемких отраслей экономики является авиационная промышленность. Отметим главные особенности данной отрасли: </w:t>
      </w:r>
    </w:p>
    <w:p w:rsidR="00C91945" w:rsidRPr="00227E5F" w:rsidRDefault="00C91945" w:rsidP="00227E5F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106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Авиапромышленность является отраслью высокотехнологического сектора, которая обладает потенциалом «интеллектуализации» структуры ВВП, отхода от сырьевой модели развития экономики страны, опережающего развития экспорта машино-технической продукции и импортозамещения.</w:t>
      </w:r>
    </w:p>
    <w:p w:rsidR="00C91945" w:rsidRPr="00227E5F" w:rsidRDefault="00C91945" w:rsidP="00227E5F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106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Стабильная работа авиапромышленности создает предпосылки для сохранения и развития целого ряда других высокотехнологичных отраслей промышленности ввиду большой длины и разветвленности технологических цепочек, образующихся в процессе создания современной авиатехники.</w:t>
      </w:r>
    </w:p>
    <w:p w:rsidR="00C91945" w:rsidRPr="00227E5F" w:rsidRDefault="00C91945" w:rsidP="00227E5F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106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Авиапромышленность и ее смежные отрасли играют важнейшую социальную функцию, обеспечивая сохранение высококвалифицированных рабочих мест в научно-</w:t>
      </w:r>
      <w:r w:rsidRPr="00227E5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исследовательских институтах, конструкторских бюро, на производстве, в ВУЗах и техникумах. [</w:t>
      </w:r>
      <w:r w:rsidR="00E951AC" w:rsidRPr="00227E5F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]</w:t>
      </w:r>
    </w:p>
    <w:p w:rsidR="00C91945" w:rsidRPr="00227E5F" w:rsidRDefault="00C91945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 xml:space="preserve">Специфика авиационных предприятий: </w:t>
      </w:r>
    </w:p>
    <w:p w:rsidR="00C91945" w:rsidRPr="00227E5F" w:rsidRDefault="00C91945" w:rsidP="00227E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объединяются новые материалы, новые информационные технологии;</w:t>
      </w:r>
    </w:p>
    <w:p w:rsidR="00C91945" w:rsidRPr="00227E5F" w:rsidRDefault="00C91945" w:rsidP="00227E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сами летательные аппараты являются результатом деятельности предприятий различных сфер, таким образом, концентрируют в себе знания различных отраслей;</w:t>
      </w:r>
    </w:p>
    <w:p w:rsidR="00C91945" w:rsidRPr="00227E5F" w:rsidRDefault="00C91945" w:rsidP="00227E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имеено авиационные предприятия рассматриваются как перспективные, приоритетные направления.</w:t>
      </w:r>
    </w:p>
    <w:p w:rsidR="00C91945" w:rsidRPr="00227E5F" w:rsidRDefault="00C91945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Один из способов увеличения конкурентоспособности предприятия авиационной отрасли – использование</w:t>
      </w:r>
      <w:r w:rsidR="00521CD3" w:rsidRPr="00227E5F">
        <w:rPr>
          <w:rFonts w:ascii="Times New Roman" w:hAnsi="Times New Roman" w:cs="Times New Roman"/>
          <w:sz w:val="28"/>
          <w:szCs w:val="28"/>
        </w:rPr>
        <w:t xml:space="preserve"> нематериальных активов, таких как</w:t>
      </w:r>
      <w:r w:rsidRPr="00227E5F">
        <w:rPr>
          <w:rFonts w:ascii="Times New Roman" w:hAnsi="Times New Roman" w:cs="Times New Roman"/>
          <w:sz w:val="28"/>
          <w:szCs w:val="28"/>
        </w:rPr>
        <w:t xml:space="preserve"> баз</w:t>
      </w:r>
      <w:r w:rsidR="00521CD3" w:rsidRPr="00227E5F">
        <w:rPr>
          <w:rFonts w:ascii="Times New Roman" w:hAnsi="Times New Roman" w:cs="Times New Roman"/>
          <w:sz w:val="28"/>
          <w:szCs w:val="28"/>
        </w:rPr>
        <w:t>ы</w:t>
      </w:r>
      <w:r w:rsidRPr="00227E5F">
        <w:rPr>
          <w:rFonts w:ascii="Times New Roman" w:hAnsi="Times New Roman" w:cs="Times New Roman"/>
          <w:sz w:val="28"/>
          <w:szCs w:val="28"/>
        </w:rPr>
        <w:t xml:space="preserve"> знаний. </w:t>
      </w:r>
    </w:p>
    <w:p w:rsidR="002F1AE7" w:rsidRDefault="002F1AE7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AE7" w:rsidRPr="002F1AE7" w:rsidRDefault="002F1AE7" w:rsidP="002F1AE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База знаний</w:t>
      </w:r>
    </w:p>
    <w:p w:rsidR="00C91945" w:rsidRPr="00227E5F" w:rsidRDefault="00C91945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Конкурентоспособность предприятия - это его преимущество по отношению к другим предприятиям данной отрасли внутри страны и за ее пределами.[1] Увеличение конкурентоспособности ведет к устойчивому экономическому росту.[2]</w:t>
      </w:r>
    </w:p>
    <w:p w:rsidR="00C91945" w:rsidRPr="00227E5F" w:rsidRDefault="00C91945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База знаний - это особого рода база данных, разработанная для оперирования знаниями (метаданными). База знаний содержит структурированную информацию, покрывающую некоторую область знаний, для использования кибернетическим устройством (или человеком) с конкретной целью.[3]</w:t>
      </w:r>
    </w:p>
    <w:p w:rsidR="00C91945" w:rsidRPr="00227E5F" w:rsidRDefault="00C91945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База знаний — важный компонент интеллектуальной системы.</w:t>
      </w:r>
    </w:p>
    <w:p w:rsidR="00C91945" w:rsidRPr="00227E5F" w:rsidRDefault="00C91945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База знаний в информатике и исследованиях искусственного интеллекта — это особого рода база данных, разработанная для оперирования знаниями (метаданными). База знаний содержит структурированную информацию, покрывающую некоторую область знаний, для использования кибернетическим устройством (или человеком) с конкретной целью. Современные базы знаний работают совместно с системами поиска информации, имеют классификационную структуру и формат представления знаний.</w:t>
      </w:r>
    </w:p>
    <w:p w:rsidR="00C91945" w:rsidRPr="00227E5F" w:rsidRDefault="00C91945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Под базами знаний понимает совокупность фактов и правил вывода, допускающих логический вывод и осмысленную обработку информации. В языке Пролог базы знаний описываются в форме конкретных фактов и правил логического вывода над базами данных и процедурами обработки информации, представляющих сведения и знания о людях, предметах, фактах событиях и процессах в логической форме.</w:t>
      </w:r>
    </w:p>
    <w:p w:rsidR="00C91945" w:rsidRPr="00227E5F" w:rsidRDefault="00C91945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lastRenderedPageBreak/>
        <w:t>База знаний является нематериальным активом, если она состоит на балансе предприятия. Каждый специалист обладает компетенциями. База знаний позволяет объединять и преумнажать эти компетенции.</w:t>
      </w:r>
    </w:p>
    <w:p w:rsidR="00C91945" w:rsidRPr="00227E5F" w:rsidRDefault="00C91945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Компетенция - это личностная способность специалиста (сотрудника) решать определённый класс профессиональных задач. Также под компетенцией понимают формально описанные требования к личностным, профессиональным и т. п. качествам сотрудников компании (или к какой-то группе сотрудников).</w:t>
      </w:r>
      <w:r w:rsidRPr="00227E5F">
        <w:rPr>
          <w:sz w:val="28"/>
          <w:szCs w:val="28"/>
        </w:rPr>
        <w:t xml:space="preserve"> </w:t>
      </w:r>
      <w:r w:rsidRPr="00227E5F">
        <w:rPr>
          <w:rFonts w:ascii="Times New Roman" w:eastAsia="Times New Roman" w:hAnsi="Times New Roman"/>
          <w:color w:val="000000"/>
          <w:sz w:val="28"/>
          <w:szCs w:val="28"/>
        </w:rPr>
        <w:t>Совокупность компетенций, наличие знаний и опыта, необходимых для эффективной деятельности в заданной предметной области называют компетентностью. [3]</w:t>
      </w:r>
    </w:p>
    <w:p w:rsidR="00C91945" w:rsidRPr="00227E5F" w:rsidRDefault="00C91945" w:rsidP="00227E5F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Verdana" w:hAnsi="Verdana" w:cs="Verdana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Объединение знаний, компетенций, их формализация в базе знаний позволит использовать базу знаний как систему поддержки принятия решений. Потенциал компетенций во времени будет увеличиваться, что позволит увеличить и выручку предприятия.</w:t>
      </w:r>
    </w:p>
    <w:p w:rsidR="001B51D8" w:rsidRPr="00227E5F" w:rsidRDefault="001B51D8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Нематериальные активы (НМА)- неденежные активы предприятия, не имеют физической формы, относятся к внеоборотным активам.</w:t>
      </w:r>
      <w:r w:rsidR="00FF6721"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883AAD"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F6721"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51D8" w:rsidRPr="00227E5F" w:rsidRDefault="001B51D8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Нематериальные активы - это результаты интелектуальной деятельности, использыемые в производстве товаров, услуг, или в управленческой деятельности.</w:t>
      </w: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На рисунке 1 представлена идеальная модель использования нематериальных активов: использование нематериальных активов приводит к росту выручки.</w:t>
      </w:r>
    </w:p>
    <w:p w:rsidR="00883AAD" w:rsidRPr="00227E5F" w:rsidRDefault="00883AAD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945" w:rsidRPr="00227E5F" w:rsidRDefault="002F1AE7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BDDA0D" wp14:editId="1363095B">
                <wp:simplePos x="0" y="0"/>
                <wp:positionH relativeFrom="column">
                  <wp:posOffset>1072515</wp:posOffset>
                </wp:positionH>
                <wp:positionV relativeFrom="paragraph">
                  <wp:posOffset>104140</wp:posOffset>
                </wp:positionV>
                <wp:extent cx="2895600" cy="2181225"/>
                <wp:effectExtent l="0" t="0" r="19050" b="2857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2181225"/>
                          <a:chOff x="0" y="-57150"/>
                          <a:chExt cx="2895600" cy="2181225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0" y="-57150"/>
                            <a:ext cx="2552700" cy="1828800"/>
                            <a:chOff x="0" y="-57150"/>
                            <a:chExt cx="2552700" cy="1828800"/>
                          </a:xfrm>
                        </wpg:grpSpPr>
                        <wpg:grpSp>
                          <wpg:cNvPr id="3" name="Группа 3"/>
                          <wpg:cNvGrpSpPr/>
                          <wpg:grpSpPr>
                            <a:xfrm>
                              <a:off x="419100" y="238125"/>
                              <a:ext cx="2133600" cy="1533525"/>
                              <a:chOff x="0" y="0"/>
                              <a:chExt cx="2133600" cy="1533525"/>
                            </a:xfrm>
                          </wpg:grpSpPr>
                          <wps:wsp>
                            <wps:cNvPr id="19" name="Прямая со стрелкой 18"/>
                            <wps:cNvCnPr/>
                            <wps:spPr>
                              <a:xfrm flipV="1">
                                <a:off x="0" y="0"/>
                                <a:ext cx="0" cy="15335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Прямая со стрелкой 18"/>
                            <wps:cNvCnPr/>
                            <wps:spPr>
                              <a:xfrm>
                                <a:off x="0" y="1533525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" name="Прямая соединительная линия 5"/>
                          <wps:cNvCnPr/>
                          <wps:spPr>
                            <a:xfrm flipV="1">
                              <a:off x="419100" y="561975"/>
                              <a:ext cx="1533525" cy="1209675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57150"/>
                              <a:ext cx="102870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51D8" w:rsidRDefault="001B51D8" w:rsidP="001B51D8">
                                <w:pPr>
                                  <w:jc w:val="center"/>
                                </w:pPr>
                                <w:r>
                                  <w:t>Выручка, руб.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857375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1D8" w:rsidRDefault="001B51D8" w:rsidP="001B51D8">
                              <w:r>
                                <w:t>НМА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84.45pt;margin-top:8.2pt;width:228pt;height:171.75pt;z-index:251659264;mso-height-relative:margin" coordorigin=",-571" coordsize="28956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xSiAQAALARAAAOAAAAZHJzL2Uyb0RvYy54bWzsWEuP2zYQvhfofyB0z1oPyw9hvUHqZBcF&#10;0jZo2t5piXogEqlS3LWdU5JeA+wh56B/YQ8tkL6SvyD/ow5JibJde7u7LYygqBfQkiKH5Mx8881Q&#10;x/cXRY4uCK8yRieWc2RbiNCQRRlNJta335zeG1moEphGOGeUTKwlqaz7J59+cjwvA+KylOUR4QgW&#10;oVUwLydWKkQZ9HpVmJICV0esJBQGY8YLLKDLk17E8RxWL/Kea9uD3pzxqOQsJFUFbx/qQetErR/H&#10;JBRfxXFFBMonFpxNqCdXz5l89k6OcZBwXKZZ2BwD3+EUBc4obGqWeogFRuc8+8tSRRZyVrFYHIWs&#10;6LE4zkKidABtHHtLmzPOzkulSxLMk9KYCUy7Zac7Lxt+efGEoyyaWOAoigtwUf1m9WL1Q/0B/q7Q&#10;SFpoXiYBTDzj5dPyCW9eJLonlV7EvJD/QR20ULZdGtuShUAhvHRHY39ggwtCGHOdkeO6vrZ+mIKL&#10;Orl7/tDxG8eE6aO/Ee+1u/fkIc2ZTMccvtFyuFPL4Z21XD+tUdX33WGrqjNyRyPoKKDdTNU94rdV&#10;1dupqncHVfvO2JH6SM954LnGcUZfx/OMax3f8/x2xpa+xgrGq3sk96oKJFF1cVD9szh4muKSqPCq&#10;JLwbhDhjY7cfIRAu69/rq9UlWr2s38Nj9Wr1ov65/q3+tX5f/4KcJj7UAlPaBEcVVBAnbWSgOM/K&#10;74AcFUFcFyNNdGgT9qWjjCFwUPJKnBFWINmYWJXgOEtSMWWUAssxrpfHF48roQVbAXmOnMqnwFn+&#10;iEZILEuIc8w5mzebyHGIoPbgqiWWOdGyX5MYKAKCWO+hyJlMc44uMNAqDkNChWNWgtlSLM7y3Aja&#10;SvdrBZv5UpQo4r6NsJFQOzMqjHCRUcZ37S4W7ZFjPb+1gNZbmmDGoqVyqTINIE+yyQEg6P7LCJRG&#10;2cDdRpDuDGMVqv+jT2Uzab5roXsw9HVJ7kBI9PciEUjwp/pd/Uf9bvVKEuLqNbQlUQI36teXSOUJ&#10;GTHArrchx7V84w+c8XAr37ToVaWE49rjgZ6xH655RiXR42AvPUrKVKyniFu1bsp/0bOWSHJ6Y+7r&#10;hG7Je53gwVB3EM7z7K40e1tfAbg+ALRerl4jV1csCkWy/kRi8RnrklH5mIXPKkTZNMU0IQ9kVksJ&#10;jqA40H5pAChFddTI5Ixm8y9YJLPguWAKGjuL2F3lnWO7I1PeuWOo9RQ+96OPQ36+Dn0Vy7PoFNKl&#10;IhqezExqPVW/JrNuTMspmk8s2NxXK2+MbXHVLGnxuTGryATcvPKsgNLflj+5DQ6k6aBGUO2mXtDl&#10;xI4SQSxmCxiUBtapEnGmb1hwI4RGyvhzC83hdgX1yvfnmBML5Z9T8MzY6ffldUx1+v7QhQ5fH5mt&#10;j2AawlITS1hIN6dCXeHkeSl7AB6MM1X0dCdpwlnl7IOz5sCw5seAZLdv215Tvjsjf+ht82l/7Ktx&#10;dTMbDCS2tcvbkGgryab0/E/jWd2FVcB0YPqIYQ2fBQDqG98d1vsqDLoPLSd/AgAA//8DAFBLAwQU&#10;AAYACAAAACEAwh8xKOAAAAAKAQAADwAAAGRycy9kb3ducmV2LnhtbEyPT2+CQBDF7036HTZj0ltd&#10;8A8RZDHGtD2ZJtUmTW8rjEBkZwm7An77jqd6mzfz8ub30s1oGtFj52pLCsJpAAIpt0VNpYLv4/vr&#10;CoTzmgrdWEIFN3SwyZ6fUp0UdqAv7A++FBxCLtEKKu/bREqXV2i0m9oWiW9n2xntWXalLDo9cLhp&#10;5CwIIml0Tfyh0i3uKswvh6tR8DHoYTsP3/r95by7/R6Xnz/7EJV6mYzbNQiPo/83wx2f0SFjppO9&#10;UuFEwzpaxWy9DwsQbIhmC16cFMyXcQwyS+VjhewPAAD//wMAUEsBAi0AFAAGAAgAAAAhALaDOJL+&#10;AAAA4QEAABMAAAAAAAAAAAAAAAAAAAAAAFtDb250ZW50X1R5cGVzXS54bWxQSwECLQAUAAYACAAA&#10;ACEAOP0h/9YAAACUAQAACwAAAAAAAAAAAAAAAAAvAQAAX3JlbHMvLnJlbHNQSwECLQAUAAYACAAA&#10;ACEAXjKcUogEAACwEQAADgAAAAAAAAAAAAAAAAAuAgAAZHJzL2Uyb0RvYy54bWxQSwECLQAUAAYA&#10;CAAAACEAwh8xKOAAAAAKAQAADwAAAAAAAAAAAAAAAADiBgAAZHJzL2Rvd25yZXYueG1sUEsFBgAA&#10;AAAEAAQA8wAAAO8HAAAAAA==&#10;">
                <v:group id="Группа 7" o:spid="_x0000_s1027" style="position:absolute;top:-571;width:25527;height:18287" coordorigin=",-571" coordsize="2552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Группа 3" o:spid="_x0000_s1028" style="position:absolute;left:4191;top:2381;width:21336;height:15335" coordsize="21336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9" type="#_x0000_t32" style="position:absolute;width:0;height:153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zcRcUAAADbAAAADwAAAGRycy9kb3ducmV2LnhtbESPQWvCQBCF7wX/wzJCb3VjsUWjq4il&#10;0CJYooJ4G7NjEszOht2tif/eFQq9zfDevO/NbNGZWlzJ+cqyguEgAUGcW11xoWC/+3wZg/ABWWNt&#10;mRTcyMNi3nuaYaptyxldt6EQMYR9igrKEJpUSp+XZNAPbEMctbN1BkNcXSG1wzaGm1q+Jsm7NFhx&#10;JJTY0Kqk/LL9NRHyMcre1of1aUTZ8qc9fR83wR2Veu53yymIQF34N/9df+lYfwKPX+IA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zcRcUAAADbAAAADwAAAAAAAAAA&#10;AAAAAAChAgAAZHJzL2Rvd25yZXYueG1sUEsFBgAAAAAEAAQA+QAAAJMDAAAAAA==&#10;" strokecolor="#4579b8 [3044]">
                      <v:stroke endarrow="open"/>
                    </v:shape>
                    <v:shape id="Прямая со стрелкой 18" o:spid="_x0000_s1030" type="#_x0000_t32" style="position:absolute;top:1533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oJ0MEAAADa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UXlfCD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gnQwQAAANoAAAAPAAAAAAAAAAAAAAAA&#10;AKECAABkcnMvZG93bnJldi54bWxQSwUGAAAAAAQABAD5AAAAjwMAAAAA&#10;" strokecolor="#4579b8 [3044]">
                      <v:stroke endarrow="open"/>
                    </v:shape>
                  </v:group>
                  <v:line id="Прямая соединительная линия 5" o:spid="_x0000_s1031" style="position:absolute;flip:y;visibility:visible;mso-wrap-style:square" from="4191,5619" to="19526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2" type="#_x0000_t202" style="position:absolute;top:-571;width:1028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JkcYA&#10;AADcAAAADwAAAGRycy9kb3ducmV2LnhtbESPQWsCMRSE74L/IbyCN01axerWKEVReinSVbTH183r&#10;7uLmZdlE3fbXm0LB4zAz3zCzRWsrcaHGl441PA4UCOLMmZJzDfvduj8B4QOywcoxafghD4t5tzPD&#10;xLgrf9AlDbmIEPYJaihCqBMpfVaQRT9wNXH0vl1jMUTZ5NI0eI1wW8knpcbSYslxocCalgVlp/Rs&#10;NfhMjQ/bUXo4fskN/U6NWX1u3rXuPbSvLyACteEe/m+/GQ1D9Qx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uJkcYAAADcAAAADwAAAAAAAAAAAAAAAACYAgAAZHJz&#10;L2Rvd25yZXYueG1sUEsFBgAAAAAEAAQA9QAAAIsDAAAAAA==&#10;" strokecolor="white [3212]">
                    <v:textbox>
                      <w:txbxContent>
                        <w:p w:rsidR="001B51D8" w:rsidRDefault="001B51D8" w:rsidP="001B51D8">
                          <w:pPr>
                            <w:jc w:val="center"/>
                          </w:pPr>
                          <w:r>
                            <w:t>Выручка, руб.</w:t>
                          </w:r>
                        </w:p>
                      </w:txbxContent>
                    </v:textbox>
                  </v:shape>
                </v:group>
                <v:shape id="Надпись 2" o:spid="_x0000_s1033" type="#_x0000_t202" style="position:absolute;left:24003;top:18573;width:495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<v:textbox>
                    <w:txbxContent>
                      <w:p w:rsidR="001B51D8" w:rsidRDefault="001B51D8" w:rsidP="001B51D8">
                        <w:r>
                          <w:t>НМА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1945" w:rsidRPr="00227E5F" w:rsidRDefault="00C91945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AAD" w:rsidRPr="00227E5F" w:rsidRDefault="00883AAD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721" w:rsidRPr="00227E5F" w:rsidRDefault="00FF6721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721" w:rsidRPr="00227E5F" w:rsidRDefault="00FF6721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1D8" w:rsidRPr="00227E5F" w:rsidRDefault="001B51D8" w:rsidP="00227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CE5">
        <w:rPr>
          <w:rFonts w:ascii="Times New Roman" w:hAnsi="Times New Roman" w:cs="Times New Roman"/>
          <w:sz w:val="28"/>
          <w:szCs w:val="28"/>
        </w:rPr>
        <w:t>Рис. 1.</w:t>
      </w:r>
      <w:r w:rsidRPr="00227E5F">
        <w:rPr>
          <w:rFonts w:ascii="Times New Roman" w:hAnsi="Times New Roman" w:cs="Times New Roman"/>
          <w:sz w:val="28"/>
          <w:szCs w:val="28"/>
        </w:rPr>
        <w:t xml:space="preserve"> Идеальная модель использования нематериальных активов</w:t>
      </w:r>
    </w:p>
    <w:p w:rsidR="003A56C3" w:rsidRPr="00227E5F" w:rsidRDefault="003A56C3" w:rsidP="00227E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На рисунке 2 представлено использование базы знаний в процессе жизненного цикла системы управления двигателя Д-436 самолета Ан-148.</w:t>
      </w:r>
    </w:p>
    <w:p w:rsidR="003A56C3" w:rsidRPr="00227E5F" w:rsidRDefault="003A56C3" w:rsidP="00227E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C207F8" wp14:editId="55B8AA35">
            <wp:extent cx="4572000" cy="21431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6C3" w:rsidRDefault="003A56C3" w:rsidP="00227E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E5">
        <w:rPr>
          <w:rFonts w:ascii="Times New Roman" w:hAnsi="Times New Roman" w:cs="Times New Roman"/>
          <w:sz w:val="28"/>
          <w:szCs w:val="28"/>
        </w:rPr>
        <w:t>Рис. 2</w:t>
      </w:r>
      <w:r w:rsidRPr="00227E5F">
        <w:rPr>
          <w:rFonts w:ascii="Times New Roman" w:hAnsi="Times New Roman" w:cs="Times New Roman"/>
          <w:sz w:val="28"/>
          <w:szCs w:val="28"/>
        </w:rPr>
        <w:t>. Использование базы знаний в процессе жизненного цикла системы управления двигателя Д-436 самолета Ан-148</w:t>
      </w:r>
    </w:p>
    <w:p w:rsidR="00CA2188" w:rsidRDefault="008831A7" w:rsidP="00227E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знаний возможна</w:t>
      </w:r>
      <w:r w:rsidR="00CA218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использования,</w:t>
      </w:r>
      <w:r w:rsidR="00CA2188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производителем,</w:t>
      </w:r>
      <w:r w:rsidR="00CA2188">
        <w:rPr>
          <w:rFonts w:ascii="Times New Roman" w:hAnsi="Times New Roman" w:cs="Times New Roman"/>
          <w:sz w:val="28"/>
          <w:szCs w:val="28"/>
        </w:rPr>
        <w:t xml:space="preserve"> так и потребителем продукта.</w:t>
      </w:r>
      <w:r>
        <w:rPr>
          <w:rFonts w:ascii="Times New Roman" w:hAnsi="Times New Roman" w:cs="Times New Roman"/>
          <w:sz w:val="28"/>
          <w:szCs w:val="28"/>
        </w:rPr>
        <w:t xml:space="preserve"> База знаний позволит быстрее принимать управленческие решения, связанные с производством продукта, анализировать и систематизаровать информацию о производимом продукте. Все необходимые знания о продукте хранятся в базе знаний, что обеспечивает их информативность и легкодоступность.</w:t>
      </w:r>
    </w:p>
    <w:p w:rsidR="002F1AE7" w:rsidRPr="002F1AE7" w:rsidRDefault="002F1AE7" w:rsidP="002F1AE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E7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F1AE7" w:rsidRDefault="002F1AE7" w:rsidP="002F1AE7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Эффекты использования базы знаний:</w:t>
      </w:r>
    </w:p>
    <w:p w:rsidR="002F1AE7" w:rsidRPr="00227E5F" w:rsidRDefault="002F1AE7" w:rsidP="002F1AE7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Использование базы знаний как руководство по обслуживанию товара потребителем.</w:t>
      </w:r>
    </w:p>
    <w:p w:rsidR="002F1AE7" w:rsidRPr="00227E5F" w:rsidRDefault="002F1AE7" w:rsidP="002F1AE7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Использование базы знаний для обучения нового персонала.</w:t>
      </w:r>
    </w:p>
    <w:p w:rsidR="002F1AE7" w:rsidRPr="00227E5F" w:rsidRDefault="002F1AE7" w:rsidP="002F1AE7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База знаний как средство сохранения уникальных знаний сотрудников.</w:t>
      </w:r>
    </w:p>
    <w:p w:rsidR="002F1AE7" w:rsidRPr="00227E5F" w:rsidRDefault="002F1AE7" w:rsidP="002F1AE7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База знаний как средство управления компетенциями персонала.</w:t>
      </w:r>
    </w:p>
    <w:p w:rsidR="002F1AE7" w:rsidRPr="00227E5F" w:rsidRDefault="002F1AE7" w:rsidP="002F1AE7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5F">
        <w:rPr>
          <w:rFonts w:ascii="Times New Roman" w:hAnsi="Times New Roman" w:cs="Times New Roman"/>
          <w:sz w:val="28"/>
          <w:szCs w:val="28"/>
        </w:rPr>
        <w:t>База знаний – нематериальный актив предприятия, средство повышения конкурентных преимуще</w:t>
      </w:r>
      <w:proofErr w:type="gramStart"/>
      <w:r w:rsidRPr="00227E5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27E5F">
        <w:rPr>
          <w:rFonts w:ascii="Times New Roman" w:hAnsi="Times New Roman" w:cs="Times New Roman"/>
          <w:sz w:val="28"/>
          <w:szCs w:val="28"/>
        </w:rPr>
        <w:t>едприятия.</w:t>
      </w:r>
    </w:p>
    <w:p w:rsidR="002F1AE7" w:rsidRPr="002F1AE7" w:rsidRDefault="002F1AE7" w:rsidP="002F1AE7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51D8" w:rsidRPr="00227E5F" w:rsidRDefault="001B51D8" w:rsidP="00227E5F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8831A7" w:rsidRDefault="008831A7" w:rsidP="00227E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A7" w:rsidRDefault="008831A7" w:rsidP="00227E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A7" w:rsidRDefault="008831A7" w:rsidP="00227E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A7" w:rsidRDefault="008831A7" w:rsidP="00227E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A7" w:rsidRDefault="008831A7" w:rsidP="00227E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1D8" w:rsidRPr="00227E5F" w:rsidRDefault="00883AAD" w:rsidP="00227E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E5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83AAD" w:rsidRPr="00227E5F" w:rsidRDefault="00531EDA" w:rsidP="00227E5F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hyperlink r:id="rId8" w:history="1">
        <w:r w:rsidR="00883AAD" w:rsidRPr="00227E5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http://www.center-yf.ru</w:t>
        </w:r>
      </w:hyperlink>
      <w:r w:rsidR="00883AAD" w:rsidRPr="0022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3AAD"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управления финансами</w:t>
      </w:r>
    </w:p>
    <w:p w:rsidR="00883AAD" w:rsidRPr="00227E5F" w:rsidRDefault="00883AAD" w:rsidP="00227E5F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firstLine="709"/>
        <w:jc w:val="both"/>
        <w:rPr>
          <w:sz w:val="28"/>
          <w:szCs w:val="28"/>
          <w:lang w:val="en-US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Omar Ayub Khan, Minister of State for Finance, Government of Pakistan</w:t>
      </w:r>
    </w:p>
    <w:p w:rsidR="00883AAD" w:rsidRPr="00227E5F" w:rsidRDefault="00531EDA" w:rsidP="00227E5F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hyperlink r:id="rId9" w:history="1">
        <w:r w:rsidR="00883AAD" w:rsidRPr="00227E5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http://na-journal.ru</w:t>
        </w:r>
      </w:hyperlink>
      <w:r w:rsidR="00883AAD"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«Научный аспект». Даудов С. А. «Информационные системы поддержки принятия управленческих решений»</w:t>
      </w:r>
    </w:p>
    <w:p w:rsidR="00E951AC" w:rsidRPr="00227E5F" w:rsidRDefault="00E951AC" w:rsidP="00227E5F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 А. Д., Вебер А.В., Шифрин С.И. «Управление знаниями или управление на основе знаний»</w:t>
      </w:r>
    </w:p>
    <w:p w:rsidR="00883AAD" w:rsidRPr="00227E5F" w:rsidRDefault="00883AAD" w:rsidP="00227E5F">
      <w:pPr>
        <w:numPr>
          <w:ilvl w:val="0"/>
          <w:numId w:val="5"/>
        </w:numPr>
        <w:autoSpaceDE w:val="0"/>
        <w:autoSpaceDN w:val="0"/>
        <w:adjustRightInd w:val="0"/>
        <w:spacing w:before="56" w:after="113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27E5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целевая программа России "Развитие гражданской авиационной техники России на 2002 - 2010 годы и на период до 2015 года". Минпромторг.</w:t>
      </w:r>
    </w:p>
    <w:p w:rsidR="00C175A3" w:rsidRPr="00227E5F" w:rsidRDefault="00C175A3" w:rsidP="00227E5F">
      <w:pPr>
        <w:spacing w:line="240" w:lineRule="auto"/>
        <w:ind w:firstLine="709"/>
        <w:jc w:val="both"/>
        <w:rPr>
          <w:sz w:val="28"/>
          <w:szCs w:val="28"/>
          <w:lang w:val="en-US"/>
        </w:rPr>
      </w:pPr>
    </w:p>
    <w:sectPr w:rsidR="00C175A3" w:rsidRPr="0022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2BC"/>
    <w:multiLevelType w:val="hybridMultilevel"/>
    <w:tmpl w:val="3280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C0AF0"/>
    <w:multiLevelType w:val="hybridMultilevel"/>
    <w:tmpl w:val="C5920DDC"/>
    <w:lvl w:ilvl="0" w:tplc="692C3C0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4C1100"/>
    <w:multiLevelType w:val="multilevel"/>
    <w:tmpl w:val="A9C6B26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4C4009AD"/>
    <w:multiLevelType w:val="hybridMultilevel"/>
    <w:tmpl w:val="D470744C"/>
    <w:lvl w:ilvl="0" w:tplc="3AF6389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9CFCF1"/>
    <w:multiLevelType w:val="multilevel"/>
    <w:tmpl w:val="00000007"/>
    <w:name w:val="HTML-List7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9073B34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EE10568"/>
    <w:multiLevelType w:val="multilevel"/>
    <w:tmpl w:val="A9C6B262"/>
    <w:name w:val="HTML-List6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2C"/>
    <w:rsid w:val="0000186D"/>
    <w:rsid w:val="001B51D8"/>
    <w:rsid w:val="00227E5F"/>
    <w:rsid w:val="00241CA6"/>
    <w:rsid w:val="002F1AE7"/>
    <w:rsid w:val="003A56C3"/>
    <w:rsid w:val="00521CD3"/>
    <w:rsid w:val="00531EDA"/>
    <w:rsid w:val="008831A7"/>
    <w:rsid w:val="00883AAD"/>
    <w:rsid w:val="0091776D"/>
    <w:rsid w:val="00AB609B"/>
    <w:rsid w:val="00B7465D"/>
    <w:rsid w:val="00BE2503"/>
    <w:rsid w:val="00C175A3"/>
    <w:rsid w:val="00C91945"/>
    <w:rsid w:val="00CA2188"/>
    <w:rsid w:val="00D66CE5"/>
    <w:rsid w:val="00E33DE9"/>
    <w:rsid w:val="00E951AC"/>
    <w:rsid w:val="00EA3EF2"/>
    <w:rsid w:val="00EF2B31"/>
    <w:rsid w:val="00FF1B2C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yf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&#1052;&#1072;&#1088;&#1089;&#1077;&#1083;&#1100;\&#1059;&#1043;&#1040;&#1058;&#1059;\&#1052;&#1040;&#1043;&#1048;&#1057;&#1058;&#1056;&#1040;&#1058;&#1059;&#1056;&#1040;\&#1044;&#1048;&#1057;&#1057;&#1045;&#1056;&#1058;&#1040;&#1062;&#1048;&#1071;\tempImage4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-jou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2</cp:revision>
  <dcterms:created xsi:type="dcterms:W3CDTF">2013-09-25T17:42:00Z</dcterms:created>
  <dcterms:modified xsi:type="dcterms:W3CDTF">2013-09-25T17:42:00Z</dcterms:modified>
</cp:coreProperties>
</file>